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270" w:rsidRPr="00391899" w:rsidRDefault="002D2270" w:rsidP="002D2270">
      <w:pPr>
        <w:spacing w:after="0" w:line="480" w:lineRule="auto"/>
        <w:jc w:val="center"/>
        <w:rPr>
          <w:rFonts w:ascii="Times New Roman" w:hAnsi="Times New Roman" w:cs="Times New Roman"/>
          <w:b/>
          <w:sz w:val="24"/>
          <w:szCs w:val="24"/>
        </w:rPr>
      </w:pPr>
      <w:bookmarkStart w:id="0" w:name="_GoBack"/>
      <w:bookmarkEnd w:id="0"/>
      <w:r w:rsidRPr="00391899">
        <w:rPr>
          <w:rFonts w:ascii="Times New Roman" w:hAnsi="Times New Roman" w:cs="Times New Roman"/>
          <w:b/>
          <w:sz w:val="24"/>
          <w:szCs w:val="24"/>
        </w:rPr>
        <w:t>Multicultural Collaboration</w:t>
      </w:r>
    </w:p>
    <w:p w:rsidR="002D2270" w:rsidRPr="00391899" w:rsidRDefault="002D2270" w:rsidP="002D2270">
      <w:pPr>
        <w:spacing w:after="0" w:line="480" w:lineRule="auto"/>
        <w:ind w:firstLine="720"/>
        <w:rPr>
          <w:rFonts w:ascii="Times New Roman" w:hAnsi="Times New Roman" w:cs="Times New Roman"/>
          <w:sz w:val="24"/>
          <w:szCs w:val="24"/>
        </w:rPr>
      </w:pPr>
      <w:r w:rsidRPr="00391899">
        <w:rPr>
          <w:rFonts w:ascii="Times New Roman" w:hAnsi="Times New Roman" w:cs="Times New Roman"/>
          <w:sz w:val="24"/>
          <w:szCs w:val="24"/>
        </w:rPr>
        <w:t xml:space="preserve">Managing a diversified workplace environment can be complex and challenging due to the cultural diversity in the team. However, with proper team management skills, one can be able to create harmony within the team and achieve success. One of the approaches that I can take to ensure better multicultural collaboration and communication acknowledge and respect cultural differences. I would address the existence of the different cultural backgrounds within the team and insist on the importance of navigating and understanding those differences to optimize my team’s performance. Cultural diversity can manifest in various wars, especially through language and culture </w:t>
      </w:r>
      <w:proofErr w:type="spellStart"/>
      <w:r w:rsidRPr="00391899">
        <w:rPr>
          <w:rFonts w:ascii="Times New Roman" w:hAnsi="Times New Roman" w:cs="Times New Roman"/>
          <w:sz w:val="24"/>
          <w:szCs w:val="24"/>
        </w:rPr>
        <w:t>behavior</w:t>
      </w:r>
      <w:proofErr w:type="spellEnd"/>
      <w:r w:rsidRPr="00391899">
        <w:rPr>
          <w:rFonts w:ascii="Times New Roman" w:hAnsi="Times New Roman" w:cs="Times New Roman"/>
          <w:sz w:val="24"/>
          <w:szCs w:val="24"/>
        </w:rPr>
        <w:t xml:space="preserve"> which are associated with the differences in norms and values of the various cultural groups (Cross-Cultural/International Communication</w:t>
      </w:r>
      <w:r w:rsidR="00391899">
        <w:rPr>
          <w:rFonts w:ascii="Times New Roman" w:hAnsi="Times New Roman" w:cs="Times New Roman"/>
          <w:sz w:val="24"/>
          <w:szCs w:val="24"/>
        </w:rPr>
        <w:t>, 2012</w:t>
      </w:r>
      <w:r w:rsidRPr="00391899">
        <w:rPr>
          <w:rFonts w:ascii="Times New Roman" w:hAnsi="Times New Roman" w:cs="Times New Roman"/>
          <w:sz w:val="24"/>
          <w:szCs w:val="24"/>
        </w:rPr>
        <w:t>). One way to understand the cultural difference in an organizational setting is to discuss the differences in a team meeting where everyone can have the same platform to share their cultural backgrounds. I can do this through informal events ice field trips or camping where the team members get the opportunity to open up about themselves through asking and sharing their individual backgrounds. I think that learning about each individual’s cultural background because it informs how the team will interact with each other. Therefore, it becomes necessary for each member to understand the differences to enable accept, acknowledge, and respect the individual differences.</w:t>
      </w: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rPr>
          <w:rFonts w:ascii="Times New Roman" w:hAnsi="Times New Roman" w:cs="Times New Roman"/>
          <w:sz w:val="24"/>
          <w:szCs w:val="24"/>
        </w:rPr>
      </w:pPr>
    </w:p>
    <w:p w:rsidR="002D2270" w:rsidRPr="00391899" w:rsidRDefault="002D2270" w:rsidP="002D2270">
      <w:pPr>
        <w:spacing w:after="0" w:line="480" w:lineRule="auto"/>
        <w:jc w:val="center"/>
        <w:rPr>
          <w:rFonts w:ascii="Times New Roman" w:hAnsi="Times New Roman" w:cs="Times New Roman"/>
          <w:sz w:val="24"/>
          <w:szCs w:val="24"/>
        </w:rPr>
      </w:pPr>
      <w:r w:rsidRPr="00391899">
        <w:rPr>
          <w:rFonts w:ascii="Times New Roman" w:hAnsi="Times New Roman" w:cs="Times New Roman"/>
          <w:sz w:val="24"/>
          <w:szCs w:val="24"/>
        </w:rPr>
        <w:lastRenderedPageBreak/>
        <w:t>Reference</w:t>
      </w:r>
    </w:p>
    <w:p w:rsidR="002D2270" w:rsidRPr="00391899" w:rsidRDefault="002D2270" w:rsidP="002D2270">
      <w:pPr>
        <w:spacing w:after="0" w:line="480" w:lineRule="auto"/>
        <w:ind w:left="720" w:hanging="720"/>
        <w:rPr>
          <w:rFonts w:ascii="Times New Roman" w:eastAsia="Times New Roman" w:hAnsi="Times New Roman" w:cs="Times New Roman"/>
          <w:sz w:val="24"/>
          <w:szCs w:val="24"/>
        </w:rPr>
      </w:pPr>
      <w:r w:rsidRPr="00391899">
        <w:rPr>
          <w:rFonts w:ascii="Times New Roman" w:eastAsia="Times New Roman" w:hAnsi="Times New Roman" w:cs="Times New Roman"/>
          <w:bCs/>
          <w:sz w:val="24"/>
          <w:szCs w:val="24"/>
        </w:rPr>
        <w:t xml:space="preserve">2012. </w:t>
      </w:r>
      <w:r w:rsidRPr="00391899">
        <w:rPr>
          <w:rFonts w:ascii="Times New Roman" w:eastAsia="Times New Roman" w:hAnsi="Times New Roman" w:cs="Times New Roman"/>
          <w:bCs/>
          <w:i/>
          <w:sz w:val="24"/>
          <w:szCs w:val="24"/>
        </w:rPr>
        <w:t>Cross-Cultural/International Communication</w:t>
      </w:r>
      <w:r w:rsidRPr="00391899">
        <w:rPr>
          <w:rFonts w:ascii="Times New Roman" w:eastAsia="Times New Roman" w:hAnsi="Times New Roman" w:cs="Times New Roman"/>
          <w:bCs/>
          <w:sz w:val="24"/>
          <w:szCs w:val="24"/>
        </w:rPr>
        <w:t xml:space="preserve">. Retrieved from </w:t>
      </w:r>
    </w:p>
    <w:p w:rsidR="002D2270" w:rsidRPr="00391899" w:rsidRDefault="00AB6AE0" w:rsidP="002D2270">
      <w:pPr>
        <w:spacing w:after="0" w:line="480" w:lineRule="auto"/>
        <w:ind w:left="720" w:hanging="720"/>
        <w:rPr>
          <w:rFonts w:ascii="Times New Roman" w:hAnsi="Times New Roman" w:cs="Times New Roman"/>
          <w:sz w:val="24"/>
          <w:szCs w:val="24"/>
        </w:rPr>
      </w:pPr>
      <w:hyperlink r:id="rId5" w:tgtFrame="_blank" w:history="1">
        <w:r w:rsidR="002D2270" w:rsidRPr="00391899">
          <w:rPr>
            <w:rStyle w:val="Hyperlink"/>
            <w:rFonts w:ascii="Times New Roman" w:eastAsia="Times New Roman" w:hAnsi="Times New Roman" w:cs="Times New Roman"/>
            <w:color w:val="auto"/>
            <w:sz w:val="24"/>
            <w:szCs w:val="24"/>
            <w:u w:val="none"/>
          </w:rPr>
          <w:t>http://ezproxy.umuc.edu/login?url=http://go.galegroup.com/ps/i.do?p=GVRL&amp;sw=w&amp;u=umd_umuc&amp;v=2.1&amp;it=r&amp;id=GALE%7CCX2687200156&amp;asid=861892cbcf9b2bf1ad557cb10d6ec5e6</w:t>
        </w:r>
      </w:hyperlink>
    </w:p>
    <w:sectPr w:rsidR="002D2270" w:rsidRPr="00391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A0352"/>
    <w:multiLevelType w:val="multilevel"/>
    <w:tmpl w:val="45DC78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452"/>
    <w:rsid w:val="00017498"/>
    <w:rsid w:val="002D2270"/>
    <w:rsid w:val="003841F3"/>
    <w:rsid w:val="00391899"/>
    <w:rsid w:val="00634402"/>
    <w:rsid w:val="00915EEC"/>
    <w:rsid w:val="00946452"/>
    <w:rsid w:val="00AB6AE0"/>
    <w:rsid w:val="00C0505D"/>
    <w:rsid w:val="00C34A33"/>
    <w:rsid w:val="00D90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0B600B-11FF-451F-A25E-80B7ACA0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22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14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zproxy.umuc.edu/login?url=http://go.galegroup.com/ps/i.do?p=GVRL&amp;sw=w&amp;u=umd_umuc&amp;v=2.1&amp;it=r&amp;id=GALE%7CCX2687200156&amp;asid=861892cbcf9b2bf1ad557cb10d6ec5e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2019-11-11T11:31:00Z</dcterms:created>
  <dcterms:modified xsi:type="dcterms:W3CDTF">2019-11-11T11:31:00Z</dcterms:modified>
</cp:coreProperties>
</file>